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23FF" w14:textId="77777777" w:rsidR="002B5C07" w:rsidRDefault="002B5C07"/>
    <w:p w14:paraId="31957580" w14:textId="2B613064" w:rsidR="00C54882" w:rsidRDefault="003552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7D15B" wp14:editId="3D4C5137">
                <wp:simplePos x="0" y="0"/>
                <wp:positionH relativeFrom="column">
                  <wp:posOffset>6286500</wp:posOffset>
                </wp:positionH>
                <wp:positionV relativeFrom="paragraph">
                  <wp:posOffset>4371975</wp:posOffset>
                </wp:positionV>
                <wp:extent cx="2867025" cy="15906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8393" w14:textId="77777777" w:rsidR="00915B18" w:rsidRDefault="0014516F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14516F">
                              <w:rPr>
                                <w:b/>
                                <w:color w:val="0070C0"/>
                                <w:u w:val="single"/>
                              </w:rPr>
                              <w:t>Assessment</w:t>
                            </w:r>
                          </w:p>
                          <w:p w14:paraId="688A7877" w14:textId="594AB56A" w:rsidR="006020A5" w:rsidRPr="006020A5" w:rsidRDefault="001D0DD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The</w:t>
                            </w:r>
                            <w:r w:rsidR="006020A5" w:rsidRPr="006020A5">
                              <w:rPr>
                                <w:color w:val="0070C0"/>
                              </w:rPr>
                              <w:t xml:space="preserve"> children </w:t>
                            </w:r>
                            <w:r w:rsidR="00670A8E">
                              <w:rPr>
                                <w:color w:val="0070C0"/>
                              </w:rPr>
                              <w:t xml:space="preserve">will be able to </w:t>
                            </w:r>
                            <w:r w:rsidR="00C57752">
                              <w:rPr>
                                <w:color w:val="0070C0"/>
                              </w:rPr>
                              <w:t xml:space="preserve">compare their characteristics with those of family members and conclude whether they are due to nature or nurture.  They will take accurate measurements to evaluate the Vitruvian man and </w:t>
                            </w:r>
                            <w:r w:rsidR="00C57752" w:rsidRPr="00313352">
                              <w:rPr>
                                <w:color w:val="0070C0"/>
                                <w:highlight w:val="yellow"/>
                              </w:rPr>
                              <w:t>present their findings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D1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344.25pt;width:225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" fillcolor="white [3201]" strokecolor="#00b0f0" strokeweight="2.25pt">
                <v:textbox>
                  <w:txbxContent>
                    <w:p w14:paraId="387E8393" w14:textId="77777777" w:rsidR="00915B18" w:rsidRDefault="0014516F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14516F">
                        <w:rPr>
                          <w:b/>
                          <w:color w:val="0070C0"/>
                          <w:u w:val="single"/>
                        </w:rPr>
                        <w:t>Assessment</w:t>
                      </w:r>
                    </w:p>
                    <w:p w14:paraId="688A7877" w14:textId="594AB56A" w:rsidR="006020A5" w:rsidRPr="006020A5" w:rsidRDefault="001D0DDC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The</w:t>
                      </w:r>
                      <w:r w:rsidR="006020A5" w:rsidRPr="006020A5">
                        <w:rPr>
                          <w:color w:val="0070C0"/>
                        </w:rPr>
                        <w:t xml:space="preserve"> children </w:t>
                      </w:r>
                      <w:r w:rsidR="00670A8E">
                        <w:rPr>
                          <w:color w:val="0070C0"/>
                        </w:rPr>
                        <w:t xml:space="preserve">will be able to </w:t>
                      </w:r>
                      <w:r w:rsidR="00C57752">
                        <w:rPr>
                          <w:color w:val="0070C0"/>
                        </w:rPr>
                        <w:t xml:space="preserve">compare their characteristics with those of family members and conclude whether they are due to nature or nurture.  They will take accurate measurements to evaluate the Vitruvian man and </w:t>
                      </w:r>
                      <w:r w:rsidR="00C57752" w:rsidRPr="00313352">
                        <w:rPr>
                          <w:color w:val="0070C0"/>
                          <w:highlight w:val="yellow"/>
                        </w:rPr>
                        <w:t>present their findings to an audience.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BC224" wp14:editId="1C7A6396">
                <wp:simplePos x="0" y="0"/>
                <wp:positionH relativeFrom="column">
                  <wp:posOffset>3914775</wp:posOffset>
                </wp:positionH>
                <wp:positionV relativeFrom="paragraph">
                  <wp:posOffset>4371975</wp:posOffset>
                </wp:positionV>
                <wp:extent cx="2276475" cy="14573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7F939" w14:textId="49C23946" w:rsidR="00915B18" w:rsidRDefault="0064295F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Local Science</w:t>
                            </w:r>
                            <w:r w:rsidR="00CF4F13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links</w:t>
                            </w:r>
                          </w:p>
                          <w:p w14:paraId="4F2B2985" w14:textId="2D3A02C2" w:rsidR="00F20DEE" w:rsidRPr="0041701E" w:rsidRDefault="002B5C07" w:rsidP="0041701E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Considering local community and differences in populations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C224" id="Text Box 7" o:spid="_x0000_s1027" type="#_x0000_t202" style="position:absolute;margin-left:308.25pt;margin-top:344.25pt;width:179.25pt;height:1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" fillcolor="white [3201]" strokecolor="#00b0f0" strokeweight="2.25pt">
                <v:textbox>
                  <w:txbxContent>
                    <w:p w14:paraId="5C67F939" w14:textId="49C23946" w:rsidR="00915B18" w:rsidRDefault="0064295F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u w:val="single"/>
                        </w:rPr>
                        <w:t>Local Science</w:t>
                      </w:r>
                      <w:r w:rsidR="00CF4F13">
                        <w:rPr>
                          <w:b/>
                          <w:color w:val="0070C0"/>
                          <w:u w:val="single"/>
                        </w:rPr>
                        <w:t xml:space="preserve"> links</w:t>
                      </w:r>
                    </w:p>
                    <w:p w14:paraId="4F2B2985" w14:textId="2D3A02C2" w:rsidR="00F20DEE" w:rsidRPr="0041701E" w:rsidRDefault="002B5C07" w:rsidP="0041701E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Considering local community and differences in populations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98751" wp14:editId="074135B9">
                <wp:simplePos x="0" y="0"/>
                <wp:positionH relativeFrom="column">
                  <wp:posOffset>-352425</wp:posOffset>
                </wp:positionH>
                <wp:positionV relativeFrom="paragraph">
                  <wp:posOffset>5162550</wp:posOffset>
                </wp:positionV>
                <wp:extent cx="4124325" cy="6477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BDF2" w14:textId="2E83218C" w:rsidR="009A07BD" w:rsidRPr="00A22480" w:rsidRDefault="00ED0762" w:rsidP="00A224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Engage – </w:t>
                            </w:r>
                            <w:r w:rsidR="002B5C07">
                              <w:rPr>
                                <w:b/>
                                <w:color w:val="0070C0"/>
                              </w:rPr>
                              <w:t>John Doe who has no identity</w:t>
                            </w:r>
                          </w:p>
                          <w:p w14:paraId="7D4E9E83" w14:textId="380C8D4A" w:rsidR="009A07BD" w:rsidRPr="00A22480" w:rsidRDefault="00ED0762" w:rsidP="00A224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Innovate – </w:t>
                            </w:r>
                            <w:r w:rsidR="002B5C07">
                              <w:rPr>
                                <w:b/>
                                <w:color w:val="0070C0"/>
                              </w:rPr>
                              <w:t>Crime scene</w:t>
                            </w:r>
                          </w:p>
                          <w:p w14:paraId="4C24113C" w14:textId="77777777" w:rsidR="00A22480" w:rsidRDefault="00A2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98751" id="Text Box 6" o:spid="_x0000_s1028" type="#_x0000_t202" style="position:absolute;margin-left:-27.75pt;margin-top:406.5pt;width:324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" fillcolor="white [3201]" strokecolor="#00b0f0" strokeweight="2.25pt">
                <v:textbox>
                  <w:txbxContent>
                    <w:p w14:paraId="0A47BDF2" w14:textId="2E83218C" w:rsidR="009A07BD" w:rsidRPr="00A22480" w:rsidRDefault="00ED0762" w:rsidP="00A224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Engage – </w:t>
                      </w:r>
                      <w:r w:rsidR="002B5C07">
                        <w:rPr>
                          <w:b/>
                          <w:color w:val="0070C0"/>
                        </w:rPr>
                        <w:t>John Doe who has no identity</w:t>
                      </w:r>
                    </w:p>
                    <w:p w14:paraId="7D4E9E83" w14:textId="380C8D4A" w:rsidR="009A07BD" w:rsidRPr="00A22480" w:rsidRDefault="00ED0762" w:rsidP="00A224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Innovate – </w:t>
                      </w:r>
                      <w:r w:rsidR="002B5C07">
                        <w:rPr>
                          <w:b/>
                          <w:color w:val="0070C0"/>
                        </w:rPr>
                        <w:t>Crime scene</w:t>
                      </w:r>
                    </w:p>
                    <w:p w14:paraId="4C24113C" w14:textId="77777777" w:rsidR="00A22480" w:rsidRDefault="00A2248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DD92" wp14:editId="13882FC9">
                <wp:simplePos x="0" y="0"/>
                <wp:positionH relativeFrom="column">
                  <wp:posOffset>-361950</wp:posOffset>
                </wp:positionH>
                <wp:positionV relativeFrom="paragraph">
                  <wp:posOffset>1638301</wp:posOffset>
                </wp:positionV>
                <wp:extent cx="4124325" cy="34290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16505" w14:textId="77777777" w:rsidR="00915B18" w:rsidRDefault="00B84F2E" w:rsidP="00B84F2E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B84F2E">
                              <w:rPr>
                                <w:b/>
                                <w:color w:val="0070C0"/>
                                <w:u w:val="single"/>
                              </w:rPr>
                              <w:t>Cross-curricular links</w:t>
                            </w:r>
                          </w:p>
                          <w:p w14:paraId="73F8B0A0" w14:textId="269CEF20" w:rsidR="00F409B3" w:rsidRDefault="00B84F2E" w:rsidP="004839E9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7913F1">
                              <w:rPr>
                                <w:b/>
                                <w:color w:val="0070C0"/>
                              </w:rPr>
                              <w:t>Reading</w:t>
                            </w:r>
                            <w:r w:rsidRPr="007913F1">
                              <w:rPr>
                                <w:color w:val="0070C0"/>
                              </w:rPr>
                              <w:t xml:space="preserve"> –</w:t>
                            </w:r>
                            <w:r w:rsidR="002B5C07">
                              <w:rPr>
                                <w:color w:val="0070C0"/>
                              </w:rPr>
                              <w:t xml:space="preserve"> Fantastically Great Women </w:t>
                            </w:r>
                            <w:r w:rsidR="00F409B3">
                              <w:rPr>
                                <w:color w:val="0070C0"/>
                              </w:rPr>
                              <w:t>W</w:t>
                            </w:r>
                            <w:r w:rsidR="002B5C07">
                              <w:rPr>
                                <w:color w:val="0070C0"/>
                              </w:rPr>
                              <w:t xml:space="preserve">ho </w:t>
                            </w:r>
                            <w:r w:rsidR="00F409B3">
                              <w:rPr>
                                <w:color w:val="0070C0"/>
                              </w:rPr>
                              <w:t>C</w:t>
                            </w:r>
                            <w:r w:rsidR="002B5C07">
                              <w:rPr>
                                <w:color w:val="0070C0"/>
                              </w:rPr>
                              <w:t xml:space="preserve">hanged the </w:t>
                            </w:r>
                            <w:r w:rsidR="00F409B3">
                              <w:rPr>
                                <w:color w:val="0070C0"/>
                              </w:rPr>
                              <w:t>W</w:t>
                            </w:r>
                            <w:r w:rsidR="002B5C07">
                              <w:rPr>
                                <w:color w:val="0070C0"/>
                              </w:rPr>
                              <w:t>orld</w:t>
                            </w:r>
                          </w:p>
                          <w:p w14:paraId="452370A7" w14:textId="7BA593F3" w:rsidR="002B5C07" w:rsidRDefault="002B5C07" w:rsidP="004839E9">
                            <w:pPr>
                              <w:pStyle w:val="NoSpacing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14:paraId="1A29D6F4" w14:textId="29A45AEA" w:rsidR="002B5C07" w:rsidRPr="00586B54" w:rsidRDefault="002B5C07" w:rsidP="004839E9">
                            <w:pPr>
                              <w:pStyle w:val="NoSpacing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</w:rPr>
                              <w:t>English – The Switch</w:t>
                            </w:r>
                          </w:p>
                          <w:p w14:paraId="411CAE84" w14:textId="77777777" w:rsidR="00B84F2E" w:rsidRPr="00B84F2E" w:rsidRDefault="00B84F2E" w:rsidP="00B84F2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DD92" id="Text Box 3" o:spid="_x0000_s1029" type="#_x0000_t202" style="position:absolute;margin-left:-28.5pt;margin-top:129pt;width:324.7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" fillcolor="white [3201]" strokecolor="#00b0f0" strokeweight="2.25pt">
                <v:textbox>
                  <w:txbxContent>
                    <w:p w14:paraId="31C16505" w14:textId="77777777" w:rsidR="00915B18" w:rsidRDefault="00B84F2E" w:rsidP="00B84F2E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B84F2E">
                        <w:rPr>
                          <w:b/>
                          <w:color w:val="0070C0"/>
                          <w:u w:val="single"/>
                        </w:rPr>
                        <w:t>Cross-curricular links</w:t>
                      </w:r>
                    </w:p>
                    <w:p w14:paraId="73F8B0A0" w14:textId="269CEF20" w:rsidR="00F409B3" w:rsidRDefault="00B84F2E" w:rsidP="004839E9">
                      <w:pPr>
                        <w:pStyle w:val="NoSpacing"/>
                        <w:rPr>
                          <w:color w:val="0070C0"/>
                        </w:rPr>
                      </w:pPr>
                      <w:r w:rsidRPr="007913F1">
                        <w:rPr>
                          <w:b/>
                          <w:color w:val="0070C0"/>
                        </w:rPr>
                        <w:t>Reading</w:t>
                      </w:r>
                      <w:r w:rsidRPr="007913F1">
                        <w:rPr>
                          <w:color w:val="0070C0"/>
                        </w:rPr>
                        <w:t xml:space="preserve"> –</w:t>
                      </w:r>
                      <w:r w:rsidR="002B5C07">
                        <w:rPr>
                          <w:color w:val="0070C0"/>
                        </w:rPr>
                        <w:t xml:space="preserve"> Fantastically Great Women </w:t>
                      </w:r>
                      <w:r w:rsidR="00F409B3">
                        <w:rPr>
                          <w:color w:val="0070C0"/>
                        </w:rPr>
                        <w:t>W</w:t>
                      </w:r>
                      <w:r w:rsidR="002B5C07">
                        <w:rPr>
                          <w:color w:val="0070C0"/>
                        </w:rPr>
                        <w:t xml:space="preserve">ho </w:t>
                      </w:r>
                      <w:r w:rsidR="00F409B3">
                        <w:rPr>
                          <w:color w:val="0070C0"/>
                        </w:rPr>
                        <w:t>C</w:t>
                      </w:r>
                      <w:r w:rsidR="002B5C07">
                        <w:rPr>
                          <w:color w:val="0070C0"/>
                        </w:rPr>
                        <w:t xml:space="preserve">hanged the </w:t>
                      </w:r>
                      <w:r w:rsidR="00F409B3">
                        <w:rPr>
                          <w:color w:val="0070C0"/>
                        </w:rPr>
                        <w:t>W</w:t>
                      </w:r>
                      <w:r w:rsidR="002B5C07">
                        <w:rPr>
                          <w:color w:val="0070C0"/>
                        </w:rPr>
                        <w:t>orld</w:t>
                      </w:r>
                    </w:p>
                    <w:p w14:paraId="452370A7" w14:textId="7BA593F3" w:rsidR="002B5C07" w:rsidRDefault="002B5C07" w:rsidP="004839E9">
                      <w:pPr>
                        <w:pStyle w:val="NoSpacing"/>
                        <w:rPr>
                          <w:i/>
                          <w:color w:val="0070C0"/>
                        </w:rPr>
                      </w:pPr>
                    </w:p>
                    <w:p w14:paraId="1A29D6F4" w14:textId="29A45AEA" w:rsidR="002B5C07" w:rsidRPr="00586B54" w:rsidRDefault="002B5C07" w:rsidP="004839E9">
                      <w:pPr>
                        <w:pStyle w:val="NoSpacing"/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  <w:color w:val="0070C0"/>
                        </w:rPr>
                        <w:t>English – The Switch</w:t>
                      </w:r>
                    </w:p>
                    <w:p w14:paraId="411CAE84" w14:textId="77777777" w:rsidR="00B84F2E" w:rsidRPr="00B84F2E" w:rsidRDefault="00B84F2E" w:rsidP="00B84F2E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27223" wp14:editId="3C116CD3">
                <wp:simplePos x="0" y="0"/>
                <wp:positionH relativeFrom="column">
                  <wp:posOffset>-361950</wp:posOffset>
                </wp:positionH>
                <wp:positionV relativeFrom="paragraph">
                  <wp:posOffset>-428625</wp:posOffset>
                </wp:positionV>
                <wp:extent cx="1866900" cy="1885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F885B" w14:textId="2FE12CC7" w:rsidR="003F0ADD" w:rsidRDefault="003552F9" w:rsidP="003F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7F994B" wp14:editId="3A50A415">
                                  <wp:extent cx="609600" cy="677279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501" cy="690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EDE00" w14:textId="4E7C1931" w:rsidR="003F0ADD" w:rsidRDefault="003552F9" w:rsidP="003F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Stuart Road </w:t>
                            </w:r>
                            <w:bookmarkStart w:id="0" w:name="_GoBack"/>
                            <w:bookmarkEnd w:id="0"/>
                            <w:r w:rsidR="00A41054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Academy Science</w:t>
                            </w:r>
                            <w:r w:rsidR="003F0AD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 Curriculum</w:t>
                            </w:r>
                          </w:p>
                          <w:p w14:paraId="7637A91F" w14:textId="75DFC616" w:rsidR="00A22480" w:rsidRDefault="00050DDB" w:rsidP="00050D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Termly Overview</w:t>
                            </w:r>
                          </w:p>
                          <w:p w14:paraId="0EC65142" w14:textId="2F30F7CC" w:rsidR="00992AB7" w:rsidRDefault="008F19D5" w:rsidP="00A4105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Year 6</w:t>
                            </w:r>
                            <w:r w:rsidR="002F0290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Term 1</w:t>
                            </w:r>
                            <w:r w:rsidR="004C530B">
                              <w:rPr>
                                <w:b/>
                                <w:color w:val="0070C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ID</w:t>
                            </w:r>
                          </w:p>
                          <w:p w14:paraId="6928062C" w14:textId="77777777" w:rsidR="009A07BD" w:rsidRPr="009A07BD" w:rsidRDefault="009A07BD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7223" id="Text Box 4" o:spid="_x0000_s1030" type="#_x0000_t202" style="position:absolute;margin-left:-28.5pt;margin-top:-33.75pt;width:147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" fillcolor="white [3201]" strokecolor="#00b0f0" strokeweight="2.25pt">
                <v:textbox>
                  <w:txbxContent>
                    <w:p w14:paraId="45FF885B" w14:textId="2FE12CC7" w:rsidR="003F0ADD" w:rsidRDefault="003552F9" w:rsidP="003F0AD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7F994B" wp14:editId="3A50A415">
                            <wp:extent cx="609600" cy="677279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501" cy="690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EDE00" w14:textId="4E7C1931" w:rsidR="003F0ADD" w:rsidRDefault="003552F9" w:rsidP="003F0AD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Stuart Road </w:t>
                      </w:r>
                      <w:bookmarkStart w:id="1" w:name="_GoBack"/>
                      <w:bookmarkEnd w:id="1"/>
                      <w:r w:rsidR="00A41054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Academy Science</w:t>
                      </w:r>
                      <w:r w:rsidR="003F0AD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 Curriculum</w:t>
                      </w:r>
                    </w:p>
                    <w:p w14:paraId="7637A91F" w14:textId="75DFC616" w:rsidR="00A22480" w:rsidRDefault="00050DDB" w:rsidP="00050DD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Termly Overview</w:t>
                      </w:r>
                    </w:p>
                    <w:p w14:paraId="0EC65142" w14:textId="2F30F7CC" w:rsidR="00992AB7" w:rsidRDefault="008F19D5" w:rsidP="00A41054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Year 6</w:t>
                      </w:r>
                      <w:r w:rsidR="002F0290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</w:rPr>
                        <w:t>Term 1</w:t>
                      </w:r>
                      <w:r w:rsidR="004C530B">
                        <w:rPr>
                          <w:b/>
                          <w:color w:val="0070C0"/>
                        </w:rPr>
                        <w:t xml:space="preserve"> – </w:t>
                      </w:r>
                      <w:r>
                        <w:rPr>
                          <w:b/>
                          <w:color w:val="0070C0"/>
                        </w:rPr>
                        <w:t>ID</w:t>
                      </w:r>
                    </w:p>
                    <w:p w14:paraId="6928062C" w14:textId="77777777" w:rsidR="009A07BD" w:rsidRPr="009A07BD" w:rsidRDefault="009A07BD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B8C4" wp14:editId="66FFC29B">
                <wp:simplePos x="0" y="0"/>
                <wp:positionH relativeFrom="column">
                  <wp:posOffset>1619250</wp:posOffset>
                </wp:positionH>
                <wp:positionV relativeFrom="paragraph">
                  <wp:posOffset>-428625</wp:posOffset>
                </wp:positionV>
                <wp:extent cx="2143125" cy="18859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336F" w14:textId="77777777" w:rsidR="00915B18" w:rsidRPr="00740BBE" w:rsidRDefault="00E30236" w:rsidP="00740BBE">
                            <w:pPr>
                              <w:rPr>
                                <w:rFonts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740BBE">
                              <w:rPr>
                                <w:rFonts w:cs="Arial"/>
                                <w:b/>
                                <w:color w:val="0070C0"/>
                                <w:u w:val="single"/>
                              </w:rPr>
                              <w:t>Unit Overview</w:t>
                            </w:r>
                          </w:p>
                          <w:p w14:paraId="54BDF6F6" w14:textId="47AE2A20" w:rsidR="00E30236" w:rsidRPr="008F19D5" w:rsidRDefault="008F19D5" w:rsidP="00E30236">
                            <w:pPr>
                              <w:jc w:val="both"/>
                              <w:rPr>
                                <w:i/>
                                <w:color w:val="0070C0"/>
                              </w:rPr>
                            </w:pPr>
                            <w:r w:rsidRPr="008F19D5">
                              <w:rPr>
                                <w:i/>
                                <w:color w:val="0070C0"/>
                              </w:rPr>
                              <w:t>This unit will develop children’s knowledge of classification and inheritance. Children explore human identity, genetic characteristics, family traits and their own values and beliefs.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B8C4" id="Text Box 1" o:spid="_x0000_s1031" type="#_x0000_t202" style="position:absolute;margin-left:127.5pt;margin-top:-33.75pt;width:16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" fillcolor="white [3201]" strokecolor="#00b0f0" strokeweight="2.25pt">
                <v:textbox>
                  <w:txbxContent>
                    <w:p w14:paraId="7069336F" w14:textId="77777777" w:rsidR="00915B18" w:rsidRPr="00740BBE" w:rsidRDefault="00E30236" w:rsidP="00740BBE">
                      <w:pPr>
                        <w:rPr>
                          <w:rFonts w:cs="Arial"/>
                          <w:b/>
                          <w:color w:val="0070C0"/>
                          <w:u w:val="single"/>
                        </w:rPr>
                      </w:pPr>
                      <w:r w:rsidRPr="00740BBE">
                        <w:rPr>
                          <w:rFonts w:cs="Arial"/>
                          <w:b/>
                          <w:color w:val="0070C0"/>
                          <w:u w:val="single"/>
                        </w:rPr>
                        <w:t>Unit Overview</w:t>
                      </w:r>
                    </w:p>
                    <w:p w14:paraId="54BDF6F6" w14:textId="47AE2A20" w:rsidR="00E30236" w:rsidRPr="008F19D5" w:rsidRDefault="008F19D5" w:rsidP="00E30236">
                      <w:pPr>
                        <w:jc w:val="both"/>
                        <w:rPr>
                          <w:i/>
                          <w:color w:val="0070C0"/>
                        </w:rPr>
                      </w:pPr>
                      <w:r w:rsidRPr="008F19D5">
                        <w:rPr>
                          <w:i/>
                          <w:color w:val="0070C0"/>
                        </w:rPr>
                        <w:t>This unit will develop children’s knowledge of classification and inheritance. Children explore human identity, genetic characteristics, family traits and their own values and beliefs.</w:t>
                      </w:r>
                    </w:p>
                  </w:txbxContent>
                </v:textbox>
              </v:shape>
            </w:pict>
          </mc:Fallback>
        </mc:AlternateContent>
      </w:r>
      <w:r w:rsidR="005C1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4F9A" wp14:editId="10535B0E">
                <wp:simplePos x="0" y="0"/>
                <wp:positionH relativeFrom="column">
                  <wp:posOffset>3914775</wp:posOffset>
                </wp:positionH>
                <wp:positionV relativeFrom="paragraph">
                  <wp:posOffset>-438150</wp:posOffset>
                </wp:positionV>
                <wp:extent cx="5238750" cy="47053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0165" w14:textId="77777777" w:rsidR="00883DFB" w:rsidRPr="00740BBE" w:rsidRDefault="00883DFB" w:rsidP="00883DF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40BBE">
                              <w:rPr>
                                <w:b/>
                                <w:color w:val="0070C0"/>
                                <w:u w:val="single"/>
                              </w:rPr>
                              <w:t>Knowledge, Skills and Concepts</w:t>
                            </w:r>
                            <w:r w:rsidRPr="00740BB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14:paraId="3E02B22F" w14:textId="776BCA5D" w:rsidR="002B5C07" w:rsidRPr="003552F9" w:rsidRDefault="002B5C07" w:rsidP="002B5C0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3552F9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  <w:t xml:space="preserve">recognise that living things produce offspring of the same kind, but normally offspring vary and are not identical to their parents – nature vs nurture family resemblance lesson, comparing fingerprints, height </w:t>
                            </w:r>
                          </w:p>
                          <w:p w14:paraId="7D3F514F" w14:textId="3AA8D9D5" w:rsidR="002B5C07" w:rsidRPr="003552F9" w:rsidRDefault="002B5C07" w:rsidP="002B5C0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3552F9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  <w:t>taking measurements, using a range of scientific equipment, with increasing accuracy and precision, taking repeat readings when appropriate</w:t>
                            </w:r>
                          </w:p>
                          <w:p w14:paraId="536F013F" w14:textId="2859C26C" w:rsidR="002B5C07" w:rsidRPr="003552F9" w:rsidRDefault="002B5C07" w:rsidP="002B5C0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3552F9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  <w:t>recording data and results of increasing complexity using scientific diagrams and labels, classification keys, tables, scatter graphs, bar and line graphs – measuring body parts to work out ratios</w:t>
                            </w:r>
                          </w:p>
                          <w:p w14:paraId="13590CAB" w14:textId="08AD7229" w:rsidR="002B5C07" w:rsidRPr="003552F9" w:rsidRDefault="002B5C07" w:rsidP="002B5C0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highlight w:val="yellow"/>
                                <w:lang w:eastAsia="en-GB"/>
                              </w:rPr>
                            </w:pPr>
                            <w:r w:rsidRPr="003552F9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highlight w:val="yellow"/>
                                <w:lang w:eastAsia="en-GB"/>
                              </w:rPr>
                              <w:t>reporting and presenting findings from enquiries, including conclusions, causal relationships and explanations of and a degree of trust in results, in oral and written forms such as displays and other presentations</w:t>
                            </w:r>
                          </w:p>
                          <w:p w14:paraId="4489D98D" w14:textId="11EF4279" w:rsidR="002B5C07" w:rsidRPr="003552F9" w:rsidRDefault="002B5C07" w:rsidP="002B5C0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3552F9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9"/>
                                <w:szCs w:val="29"/>
                                <w:lang w:eastAsia="en-GB"/>
                              </w:rPr>
                              <w:t>identifying scientific evidence that has been used to support or refute ideas or arguments – Vitruvian man</w:t>
                            </w:r>
                          </w:p>
                          <w:p w14:paraId="16847524" w14:textId="77777777" w:rsidR="002B5C07" w:rsidRPr="002B5C07" w:rsidRDefault="002B5C07" w:rsidP="002B5C0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</w:p>
                          <w:p w14:paraId="4040AF13" w14:textId="77777777" w:rsidR="00A41054" w:rsidRPr="00A41054" w:rsidRDefault="00A41054" w:rsidP="00670A8E">
                            <w:p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</w:p>
                          <w:p w14:paraId="6B26FDD1" w14:textId="77777777" w:rsidR="00915B18" w:rsidRDefault="00915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4F9A" id="Text Box 2" o:spid="_x0000_s1032" type="#_x0000_t202" style="position:absolute;margin-left:308.25pt;margin-top:-34.5pt;width:412.5pt;height:3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" fillcolor="white [3201]" strokecolor="#00b0f0" strokeweight="2.25pt">
                <v:textbox>
                  <w:txbxContent>
                    <w:p w14:paraId="6DE60165" w14:textId="77777777" w:rsidR="00883DFB" w:rsidRPr="00740BBE" w:rsidRDefault="00883DFB" w:rsidP="00883DFB">
                      <w:pPr>
                        <w:rPr>
                          <w:b/>
                          <w:color w:val="0070C0"/>
                        </w:rPr>
                      </w:pPr>
                      <w:r w:rsidRPr="00740BBE">
                        <w:rPr>
                          <w:b/>
                          <w:color w:val="0070C0"/>
                          <w:u w:val="single"/>
                        </w:rPr>
                        <w:t>Knowledge, Skills and Concepts</w:t>
                      </w:r>
                      <w:r w:rsidRPr="00740BBE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  <w:p w14:paraId="3E02B22F" w14:textId="776BCA5D" w:rsidR="002B5C07" w:rsidRPr="003552F9" w:rsidRDefault="002B5C07" w:rsidP="002B5C07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</w:pPr>
                      <w:r w:rsidRPr="003552F9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  <w:t xml:space="preserve">recognise that living things produce offspring of the same kind, but normally offspring vary and are not identical to their parents – nature vs nurture family resemblance lesson, comparing fingerprints, height </w:t>
                      </w:r>
                    </w:p>
                    <w:p w14:paraId="7D3F514F" w14:textId="3AA8D9D5" w:rsidR="002B5C07" w:rsidRPr="003552F9" w:rsidRDefault="002B5C07" w:rsidP="002B5C07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</w:pPr>
                      <w:r w:rsidRPr="003552F9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  <w:t>taking measurements, using a range of scientific equipment, with increasing accuracy and precision, taking repeat readings when appropriate</w:t>
                      </w:r>
                    </w:p>
                    <w:p w14:paraId="536F013F" w14:textId="2859C26C" w:rsidR="002B5C07" w:rsidRPr="003552F9" w:rsidRDefault="002B5C07" w:rsidP="002B5C07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</w:pPr>
                      <w:r w:rsidRPr="003552F9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  <w:t>recording data and results of increasing complexity using scientific diagrams and labels, classification keys, tables, scatter graphs, bar and line graphs – measuring body parts to work out ratios</w:t>
                      </w:r>
                    </w:p>
                    <w:p w14:paraId="13590CAB" w14:textId="08AD7229" w:rsidR="002B5C07" w:rsidRPr="003552F9" w:rsidRDefault="002B5C07" w:rsidP="002B5C07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highlight w:val="yellow"/>
                          <w:lang w:eastAsia="en-GB"/>
                        </w:rPr>
                      </w:pPr>
                      <w:r w:rsidRPr="003552F9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highlight w:val="yellow"/>
                          <w:lang w:eastAsia="en-GB"/>
                        </w:rPr>
                        <w:t>reporting and presenting findings from enquiries, including conclusions, causal relationships and explanations of and a degree of trust in results, in oral and written forms such as displays and other presentations</w:t>
                      </w:r>
                    </w:p>
                    <w:p w14:paraId="4489D98D" w14:textId="11EF4279" w:rsidR="002B5C07" w:rsidRPr="003552F9" w:rsidRDefault="002B5C07" w:rsidP="002B5C07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</w:pPr>
                      <w:r w:rsidRPr="003552F9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9"/>
                          <w:szCs w:val="29"/>
                          <w:lang w:eastAsia="en-GB"/>
                        </w:rPr>
                        <w:t>identifying scientific evidence that has been used to support or refute ideas or arguments – Vitruvian man</w:t>
                      </w:r>
                    </w:p>
                    <w:p w14:paraId="16847524" w14:textId="77777777" w:rsidR="002B5C07" w:rsidRPr="002B5C07" w:rsidRDefault="002B5C07" w:rsidP="002B5C07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</w:p>
                    <w:p w14:paraId="4040AF13" w14:textId="77777777" w:rsidR="00A41054" w:rsidRPr="00A41054" w:rsidRDefault="00A41054" w:rsidP="00670A8E">
                      <w:p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</w:p>
                    <w:p w14:paraId="6B26FDD1" w14:textId="77777777" w:rsidR="00915B18" w:rsidRDefault="00915B18"/>
                  </w:txbxContent>
                </v:textbox>
              </v:shape>
            </w:pict>
          </mc:Fallback>
        </mc:AlternateContent>
      </w:r>
    </w:p>
    <w:sectPr w:rsidR="00C54882" w:rsidSect="005C1CD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186"/>
    <w:multiLevelType w:val="multilevel"/>
    <w:tmpl w:val="628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53182"/>
    <w:multiLevelType w:val="hybridMultilevel"/>
    <w:tmpl w:val="2D92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235"/>
    <w:multiLevelType w:val="multilevel"/>
    <w:tmpl w:val="59D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D36DB"/>
    <w:multiLevelType w:val="multilevel"/>
    <w:tmpl w:val="503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5E05EB"/>
    <w:multiLevelType w:val="hybridMultilevel"/>
    <w:tmpl w:val="899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3645"/>
    <w:multiLevelType w:val="multilevel"/>
    <w:tmpl w:val="885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24814"/>
    <w:multiLevelType w:val="multilevel"/>
    <w:tmpl w:val="CA2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20B83"/>
    <w:multiLevelType w:val="multilevel"/>
    <w:tmpl w:val="C9B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061EDC"/>
    <w:multiLevelType w:val="multilevel"/>
    <w:tmpl w:val="344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255CAF"/>
    <w:multiLevelType w:val="multilevel"/>
    <w:tmpl w:val="F7B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DE0A5A"/>
    <w:multiLevelType w:val="multilevel"/>
    <w:tmpl w:val="9DA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8"/>
    <w:rsid w:val="00050DDB"/>
    <w:rsid w:val="0014516F"/>
    <w:rsid w:val="001700C8"/>
    <w:rsid w:val="001D0DDC"/>
    <w:rsid w:val="002B5C07"/>
    <w:rsid w:val="002F0290"/>
    <w:rsid w:val="00313352"/>
    <w:rsid w:val="00327EE0"/>
    <w:rsid w:val="003552F9"/>
    <w:rsid w:val="003F0ADD"/>
    <w:rsid w:val="0041701E"/>
    <w:rsid w:val="004515A9"/>
    <w:rsid w:val="004839E9"/>
    <w:rsid w:val="004B0E83"/>
    <w:rsid w:val="004C530B"/>
    <w:rsid w:val="004D402C"/>
    <w:rsid w:val="00586B54"/>
    <w:rsid w:val="005C1CD9"/>
    <w:rsid w:val="005C7E69"/>
    <w:rsid w:val="005F0671"/>
    <w:rsid w:val="006020A5"/>
    <w:rsid w:val="0060712F"/>
    <w:rsid w:val="0064295F"/>
    <w:rsid w:val="00670A8E"/>
    <w:rsid w:val="006E6F4D"/>
    <w:rsid w:val="00740BBE"/>
    <w:rsid w:val="007913F1"/>
    <w:rsid w:val="007C0B14"/>
    <w:rsid w:val="00820186"/>
    <w:rsid w:val="00883DFB"/>
    <w:rsid w:val="008F19D5"/>
    <w:rsid w:val="00915B18"/>
    <w:rsid w:val="00950030"/>
    <w:rsid w:val="00992AB7"/>
    <w:rsid w:val="009A07BD"/>
    <w:rsid w:val="00A22480"/>
    <w:rsid w:val="00A41054"/>
    <w:rsid w:val="00A87A29"/>
    <w:rsid w:val="00AA2C88"/>
    <w:rsid w:val="00B84F2E"/>
    <w:rsid w:val="00B95747"/>
    <w:rsid w:val="00C3358B"/>
    <w:rsid w:val="00C54882"/>
    <w:rsid w:val="00C57752"/>
    <w:rsid w:val="00C75231"/>
    <w:rsid w:val="00CF1019"/>
    <w:rsid w:val="00CF4F13"/>
    <w:rsid w:val="00E30236"/>
    <w:rsid w:val="00E35EE8"/>
    <w:rsid w:val="00E843EA"/>
    <w:rsid w:val="00ED0762"/>
    <w:rsid w:val="00F129FE"/>
    <w:rsid w:val="00F20DEE"/>
    <w:rsid w:val="00F409B3"/>
    <w:rsid w:val="00F528B4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BF8B"/>
  <w15:chartTrackingRefBased/>
  <w15:docId w15:val="{DD160503-8456-4FC2-9A37-A3763B3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2F"/>
    <w:pPr>
      <w:ind w:left="720"/>
      <w:contextualSpacing/>
    </w:pPr>
  </w:style>
  <w:style w:type="paragraph" w:styleId="NoSpacing">
    <w:name w:val="No Spacing"/>
    <w:uiPriority w:val="1"/>
    <w:qFormat/>
    <w:rsid w:val="00B8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C93118C8B3479B3EA1C03EDBE824" ma:contentTypeVersion="15" ma:contentTypeDescription="Create a new document." ma:contentTypeScope="" ma:versionID="69c1d0b7f72ae70f6fcd4723b9c176de">
  <xsd:schema xmlns:xsd="http://www.w3.org/2001/XMLSchema" xmlns:xs="http://www.w3.org/2001/XMLSchema" xmlns:p="http://schemas.microsoft.com/office/2006/metadata/properties" xmlns:ns2="5f34f7a9-dd99-468b-a237-b436a9cf155a" xmlns:ns3="5c22a1ed-5747-4269-8844-6d249dcc00fa" targetNamespace="http://schemas.microsoft.com/office/2006/metadata/properties" ma:root="true" ma:fieldsID="67117d39eadd54fd7d3b4a93fe2f39a3" ns2:_="" ns3:_="">
    <xsd:import namespace="5f34f7a9-dd99-468b-a237-b436a9cf155a"/>
    <xsd:import namespace="5c22a1ed-5747-4269-8844-6d249dcc0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f7a9-dd99-468b-a237-b436a9cf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a1ed-5747-4269-8844-6d249dcc0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3478-94F7-4739-9450-F09D6A67F615}">
  <ds:schemaRefs>
    <ds:schemaRef ds:uri="5c22a1ed-5747-4269-8844-6d249dcc00fa"/>
    <ds:schemaRef ds:uri="5f34f7a9-dd99-468b-a237-b436a9cf15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63B336-DE4E-4F3A-9045-352266937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928E7-7177-4B85-89CB-85EC08D79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f7a9-dd99-468b-a237-b436a9cf155a"/>
    <ds:schemaRef ds:uri="5c22a1ed-5747-4269-8844-6d249dcc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B0F63-D9FF-49F7-953B-FEBB1D88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Rudd</dc:creator>
  <cp:keywords/>
  <dc:description/>
  <cp:lastModifiedBy>bnicholls</cp:lastModifiedBy>
  <cp:revision>2</cp:revision>
  <dcterms:created xsi:type="dcterms:W3CDTF">2021-09-28T13:18:00Z</dcterms:created>
  <dcterms:modified xsi:type="dcterms:W3CDTF">2021-09-28T13:18:00Z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0x0101000FD9C93118C8B3479B3EA1C03EDBE824</vt:lpwstr>
  </property>
</Properties>
</file>